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13B5E" w14:textId="77777777" w:rsidR="00BD4FFD" w:rsidRDefault="00000000">
      <w:pPr>
        <w:pBdr>
          <w:bottom w:val="single" w:sz="12" w:space="1" w:color="auto"/>
        </w:pBdr>
        <w:spacing w:after="0"/>
        <w:rPr>
          <w:rFonts w:ascii="Cambria" w:hAnsi="Cambria"/>
          <w:b/>
          <w:w w:val="150"/>
          <w:sz w:val="20"/>
          <w:szCs w:val="20"/>
        </w:rPr>
      </w:pPr>
      <w:r>
        <w:rPr>
          <w:rFonts w:ascii="Cambria" w:hAnsi="Cambria"/>
          <w:b/>
          <w:w w:val="150"/>
          <w:sz w:val="20"/>
          <w:szCs w:val="20"/>
        </w:rPr>
        <w:t xml:space="preserve">               AJB - CADDL - CCVC/Ouaga - CDAIP - CNP/NZ </w:t>
      </w:r>
    </w:p>
    <w:p w14:paraId="612F6D26" w14:textId="77777777" w:rsidR="00BD4FFD" w:rsidRDefault="00000000">
      <w:pPr>
        <w:pBdr>
          <w:bottom w:val="single" w:sz="12" w:space="1" w:color="auto"/>
        </w:pBdr>
        <w:spacing w:after="0"/>
        <w:jc w:val="center"/>
        <w:rPr>
          <w:rFonts w:ascii="Cambria" w:hAnsi="Cambria"/>
          <w:b/>
          <w:w w:val="150"/>
          <w:sz w:val="20"/>
          <w:szCs w:val="20"/>
        </w:rPr>
      </w:pPr>
      <w:r>
        <w:rPr>
          <w:rFonts w:ascii="Cambria" w:hAnsi="Cambria"/>
          <w:b/>
          <w:w w:val="150"/>
          <w:sz w:val="20"/>
          <w:szCs w:val="20"/>
        </w:rPr>
        <w:t xml:space="preserve">Collectif syndical CGT-B - Balai Citoyen - Association Kébayina </w:t>
      </w:r>
    </w:p>
    <w:p w14:paraId="737B2923" w14:textId="77777777" w:rsidR="00BD4FFD" w:rsidRDefault="00000000">
      <w:pPr>
        <w:pBdr>
          <w:bottom w:val="single" w:sz="12" w:space="1" w:color="auto"/>
        </w:pBdr>
        <w:spacing w:after="0"/>
        <w:jc w:val="center"/>
        <w:rPr>
          <w:rFonts w:ascii="Cambria" w:hAnsi="Cambria"/>
          <w:b/>
          <w:w w:val="150"/>
          <w:sz w:val="20"/>
          <w:szCs w:val="20"/>
        </w:rPr>
      </w:pPr>
      <w:r>
        <w:rPr>
          <w:rFonts w:ascii="Cambria" w:hAnsi="Cambria"/>
          <w:b/>
          <w:w w:val="150"/>
          <w:sz w:val="20"/>
          <w:szCs w:val="20"/>
        </w:rPr>
        <w:t>des femmes du Burkina - MBDHP - ODJ - UGEB - REN-LAC - CISC  SYNAMUB - Association Yam paalga - Collectif JOLA Menacés</w:t>
      </w:r>
    </w:p>
    <w:p w14:paraId="56E617DA" w14:textId="77777777" w:rsidR="00BD4FFD" w:rsidRDefault="00BD4FFD">
      <w:pPr>
        <w:pBdr>
          <w:bottom w:val="single" w:sz="12" w:space="1" w:color="auto"/>
        </w:pBdr>
        <w:spacing w:after="0" w:line="120" w:lineRule="auto"/>
        <w:jc w:val="center"/>
        <w:rPr>
          <w:rFonts w:ascii="Cambria" w:hAnsi="Cambria"/>
          <w:b/>
          <w:w w:val="150"/>
          <w:sz w:val="20"/>
          <w:szCs w:val="20"/>
        </w:rPr>
      </w:pPr>
    </w:p>
    <w:p w14:paraId="542DF503" w14:textId="77777777" w:rsidR="00BD4FFD" w:rsidRDefault="00BD4FFD">
      <w:pPr>
        <w:spacing w:line="120" w:lineRule="auto"/>
        <w:jc w:val="both"/>
        <w:rPr>
          <w:rFonts w:ascii="Cambria" w:hAnsi="Cambria"/>
          <w:sz w:val="20"/>
          <w:szCs w:val="20"/>
        </w:rPr>
      </w:pPr>
    </w:p>
    <w:p w14:paraId="021D66BC" w14:textId="77777777" w:rsidR="00BD4FFD" w:rsidRDefault="00000000">
      <w:pPr>
        <w:spacing w:line="360" w:lineRule="auto"/>
        <w:jc w:val="center"/>
        <w:rPr>
          <w:rFonts w:ascii="Cambria" w:hAnsi="Cambria"/>
          <w:b/>
          <w:caps/>
          <w:w w:val="200"/>
          <w:sz w:val="20"/>
          <w:szCs w:val="20"/>
          <w:u w:val="single"/>
        </w:rPr>
      </w:pPr>
      <w:r>
        <w:rPr>
          <w:rFonts w:ascii="Cambria" w:hAnsi="Cambria"/>
          <w:b/>
          <w:caps/>
          <w:w w:val="200"/>
          <w:sz w:val="20"/>
          <w:szCs w:val="20"/>
          <w:u w:val="single"/>
        </w:rPr>
        <w:t>COMMUNIQUE DE PRESSE</w:t>
      </w:r>
    </w:p>
    <w:p w14:paraId="3CFAEA54" w14:textId="77777777" w:rsidR="00BD4FFD" w:rsidRDefault="00000000">
      <w:pPr>
        <w:keepNext/>
        <w:framePr w:dropCap="drop" w:lines="2" w:wrap="around" w:vAnchor="text" w:hAnchor="text"/>
        <w:spacing w:after="0" w:line="579" w:lineRule="exact"/>
        <w:jc w:val="both"/>
        <w:textAlignment w:val="baseline"/>
        <w:rPr>
          <w:rFonts w:ascii="Cambria" w:hAnsi="Cambria" w:cs="Calibri"/>
          <w:position w:val="-4"/>
          <w:sz w:val="71"/>
        </w:rPr>
      </w:pPr>
      <w:r>
        <w:rPr>
          <w:rFonts w:ascii="Cambria" w:hAnsi="Cambria" w:cs="Calibri"/>
          <w:position w:val="-4"/>
          <w:sz w:val="71"/>
        </w:rPr>
        <w:t>L</w:t>
      </w:r>
    </w:p>
    <w:p w14:paraId="00FC5C8F" w14:textId="77777777" w:rsidR="00BD4FFD" w:rsidRDefault="00000000">
      <w:pPr>
        <w:jc w:val="both"/>
        <w:rPr>
          <w:rFonts w:ascii="Cambria" w:hAnsi="Cambria"/>
        </w:rPr>
      </w:pPr>
      <w:r>
        <w:rPr>
          <w:rFonts w:ascii="Cambria" w:hAnsi="Cambria"/>
        </w:rPr>
        <w:t>es structures membres du Collectif d’organisations syndicales et de la société civile ayant appelé à la tenue d’un meeting pour le 31 octobre 2023, apprennent avec une vive indignation, qu’à la suite de l’animation d’une émission intitulée « Dimanche politique » sur Radio Oméga le dimanche 28 janvier 2024, au cours de laquelle il a opiné sur la situation sociopolitique nationale, le camarade Moussa Diallo, Secrétaire Général de la CGT-B (membre du Collectif) a vu son domicile encerclé aux premières heures du lundi 29 janvier 2024 par des individus, se disant de la Police, avec l’intention manifeste de procéder à son arrestation.</w:t>
      </w:r>
    </w:p>
    <w:p w14:paraId="6C777B5D" w14:textId="77777777" w:rsidR="00BD4FFD" w:rsidRDefault="00000000">
      <w:pPr>
        <w:jc w:val="both"/>
        <w:rPr>
          <w:rFonts w:ascii="Cambria" w:hAnsi="Cambria"/>
        </w:rPr>
      </w:pPr>
      <w:r>
        <w:rPr>
          <w:rFonts w:ascii="Cambria" w:hAnsi="Cambria"/>
        </w:rPr>
        <w:t xml:space="preserve">Il y a lieu d’attirer l’attention et de prendre l’opinion nationale et internationale à témoin sur le fait que, depuis l’annonce de la tenue du meeting du 31 octobre 2023 - que nos structures, en toute responsabilité, ont suspendu - nos organisations et leurs responsables font l’objet de provocations et menaces diverses et multiformes de la part du pouvoir du MPSR </w:t>
      </w:r>
      <w:r w:rsidRPr="00AC6388">
        <w:rPr>
          <w:rFonts w:ascii="Cambria" w:hAnsi="Cambria"/>
        </w:rPr>
        <w:t xml:space="preserve">II </w:t>
      </w:r>
      <w:r w:rsidRPr="00AC6388">
        <w:rPr>
          <w:rFonts w:hAnsi="Cambria"/>
          <w:lang w:val="en-US"/>
        </w:rPr>
        <w:t>et ses soutiens zel</w:t>
      </w:r>
      <w:r w:rsidRPr="00AC6388">
        <w:rPr>
          <w:rFonts w:hAnsi="Cambria"/>
          <w:lang w:val="en-US"/>
        </w:rPr>
        <w:t>é</w:t>
      </w:r>
      <w:r w:rsidRPr="00AC6388">
        <w:rPr>
          <w:rFonts w:hAnsi="Cambria"/>
          <w:lang w:val="en-US"/>
        </w:rPr>
        <w:t>s</w:t>
      </w:r>
      <w:r w:rsidRPr="00AC6388">
        <w:rPr>
          <w:rFonts w:ascii="Cambria" w:hAnsi="Cambria"/>
        </w:rPr>
        <w:t>.</w:t>
      </w:r>
    </w:p>
    <w:p w14:paraId="3EC49F70" w14:textId="77777777" w:rsidR="00BD4FFD" w:rsidRDefault="00000000">
      <w:pPr>
        <w:jc w:val="both"/>
        <w:rPr>
          <w:rFonts w:ascii="Cambria" w:hAnsi="Cambria"/>
        </w:rPr>
      </w:pPr>
      <w:r>
        <w:rPr>
          <w:rFonts w:ascii="Cambria" w:hAnsi="Cambria"/>
        </w:rPr>
        <w:t>La maturité de nos Organisations, soutenue par leur sens élevé de responsabilité, fait que jusqu’à présent elles n’ont pas daigné répondre à ces provocations puériles et infantiles.</w:t>
      </w:r>
    </w:p>
    <w:p w14:paraId="18256C6C" w14:textId="18516FEB" w:rsidR="00BD4FFD" w:rsidRDefault="00000000">
      <w:pPr>
        <w:jc w:val="both"/>
        <w:rPr>
          <w:rFonts w:ascii="Cambria" w:hAnsi="Cambria"/>
        </w:rPr>
      </w:pPr>
      <w:r>
        <w:rPr>
          <w:rFonts w:ascii="Cambria" w:hAnsi="Cambria"/>
        </w:rPr>
        <w:t xml:space="preserve">Hélas, il apparait de plus en plus évident que les dirigeants du MPSR II ont opté pour la voie de la fascisation ouverte comme stratégie de préservation de leur pouvoir. </w:t>
      </w:r>
    </w:p>
    <w:p w14:paraId="6EBD31D0" w14:textId="77777777" w:rsidR="00BD4FFD" w:rsidRDefault="00000000">
      <w:pPr>
        <w:spacing w:after="0"/>
        <w:jc w:val="both"/>
        <w:rPr>
          <w:rFonts w:ascii="Cambria" w:hAnsi="Cambria"/>
        </w:rPr>
      </w:pPr>
      <w:r>
        <w:rPr>
          <w:rFonts w:ascii="Cambria" w:hAnsi="Cambria"/>
        </w:rPr>
        <w:t>En témoigne la longue liste d’enlèvements et de réquisitions forcées, dont entre autres ceux de :</w:t>
      </w:r>
    </w:p>
    <w:p w14:paraId="6B2CFCCF" w14:textId="77777777" w:rsidR="00BD4FFD" w:rsidRDefault="00000000">
      <w:pPr>
        <w:pStyle w:val="Paragraphedeliste"/>
        <w:numPr>
          <w:ilvl w:val="0"/>
          <w:numId w:val="1"/>
        </w:numPr>
        <w:spacing w:after="0"/>
        <w:jc w:val="both"/>
        <w:rPr>
          <w:rFonts w:ascii="Cambria" w:hAnsi="Cambria"/>
          <w:b/>
          <w:bCs/>
        </w:rPr>
      </w:pPr>
      <w:r>
        <w:rPr>
          <w:rFonts w:hAnsi="Cambria"/>
          <w:b/>
          <w:bCs/>
          <w:lang w:val="en-US"/>
        </w:rPr>
        <w:t xml:space="preserve">El hadj Mahamoudou DIALLO, </w:t>
      </w:r>
      <w:r w:rsidRPr="00F16405">
        <w:rPr>
          <w:rFonts w:hAnsi="Cambria"/>
          <w:lang w:val="en-US"/>
        </w:rPr>
        <w:t>Imam de la mosqu</w:t>
      </w:r>
      <w:r w:rsidRPr="00F16405">
        <w:rPr>
          <w:rFonts w:hAnsi="Cambria"/>
          <w:lang w:val="en-US"/>
        </w:rPr>
        <w:t>é</w:t>
      </w:r>
      <w:r w:rsidRPr="00F16405">
        <w:rPr>
          <w:rFonts w:hAnsi="Cambria"/>
          <w:lang w:val="en-US"/>
        </w:rPr>
        <w:t>e de Sikassossira</w:t>
      </w:r>
      <w:r>
        <w:rPr>
          <w:rFonts w:hAnsi="Cambria"/>
          <w:b/>
          <w:bCs/>
          <w:lang w:val="en-US"/>
        </w:rPr>
        <w:t>,</w:t>
      </w:r>
    </w:p>
    <w:p w14:paraId="37EB81F8" w14:textId="1FC184AE" w:rsidR="00BD4FFD" w:rsidRDefault="00000000">
      <w:pPr>
        <w:pStyle w:val="Paragraphedeliste"/>
        <w:numPr>
          <w:ilvl w:val="0"/>
          <w:numId w:val="1"/>
        </w:numPr>
        <w:spacing w:after="0"/>
        <w:jc w:val="both"/>
        <w:rPr>
          <w:rFonts w:ascii="Cambria" w:hAnsi="Cambria"/>
          <w:b/>
          <w:bCs/>
        </w:rPr>
      </w:pPr>
      <w:r>
        <w:rPr>
          <w:rFonts w:ascii="Cambria" w:hAnsi="Cambria"/>
          <w:b/>
          <w:bCs/>
        </w:rPr>
        <w:t xml:space="preserve">Anselme KAMBOU, </w:t>
      </w:r>
      <w:r w:rsidRPr="00F16405">
        <w:rPr>
          <w:rFonts w:ascii="Cambria" w:hAnsi="Cambria"/>
        </w:rPr>
        <w:t>opérateur économique</w:t>
      </w:r>
      <w:r w:rsidR="00F16405">
        <w:rPr>
          <w:rFonts w:ascii="Cambria" w:hAnsi="Cambria"/>
        </w:rPr>
        <w:t> ;</w:t>
      </w:r>
    </w:p>
    <w:p w14:paraId="60E5C8CE" w14:textId="77777777" w:rsidR="00BD4FFD" w:rsidRDefault="00000000">
      <w:pPr>
        <w:pStyle w:val="Paragraphedeliste"/>
        <w:numPr>
          <w:ilvl w:val="0"/>
          <w:numId w:val="1"/>
        </w:numPr>
        <w:spacing w:after="0"/>
        <w:jc w:val="both"/>
        <w:rPr>
          <w:rFonts w:ascii="Cambria" w:hAnsi="Cambria"/>
        </w:rPr>
      </w:pPr>
      <w:r>
        <w:rPr>
          <w:rFonts w:ascii="Cambria" w:hAnsi="Cambria"/>
          <w:b/>
        </w:rPr>
        <w:t xml:space="preserve">Wahabou </w:t>
      </w:r>
      <w:r>
        <w:rPr>
          <w:rFonts w:ascii="Cambria" w:hAnsi="Cambria"/>
          <w:b/>
          <w:caps/>
        </w:rPr>
        <w:t>Drabo</w:t>
      </w:r>
      <w:r>
        <w:rPr>
          <w:rFonts w:ascii="Cambria" w:hAnsi="Cambria"/>
        </w:rPr>
        <w:t>, ministre des sports sous le MPSR I ;</w:t>
      </w:r>
    </w:p>
    <w:p w14:paraId="6A556C23" w14:textId="77777777" w:rsidR="00BD4FFD" w:rsidRDefault="00000000">
      <w:pPr>
        <w:pStyle w:val="Paragraphedeliste"/>
        <w:numPr>
          <w:ilvl w:val="0"/>
          <w:numId w:val="1"/>
        </w:numPr>
        <w:spacing w:after="0"/>
        <w:jc w:val="both"/>
        <w:rPr>
          <w:rFonts w:ascii="Cambria" w:hAnsi="Cambria"/>
        </w:rPr>
      </w:pPr>
      <w:r>
        <w:rPr>
          <w:rFonts w:ascii="Cambria" w:hAnsi="Cambria"/>
          <w:b/>
        </w:rPr>
        <w:t xml:space="preserve">Docteur Daouda </w:t>
      </w:r>
      <w:r>
        <w:rPr>
          <w:rFonts w:ascii="Cambria" w:hAnsi="Cambria"/>
          <w:b/>
          <w:caps/>
        </w:rPr>
        <w:t>Diallo</w:t>
      </w:r>
      <w:r>
        <w:rPr>
          <w:rFonts w:ascii="Cambria" w:hAnsi="Cambria"/>
        </w:rPr>
        <w:t xml:space="preserve"> </w:t>
      </w:r>
      <w:r w:rsidRPr="00AC6388">
        <w:rPr>
          <w:rFonts w:hAnsi="Cambria"/>
          <w:lang w:val="en-US"/>
        </w:rPr>
        <w:t>secr</w:t>
      </w:r>
      <w:r w:rsidRPr="00AC6388">
        <w:rPr>
          <w:rFonts w:hAnsi="Cambria"/>
          <w:lang w:val="en-US"/>
        </w:rPr>
        <w:t>é</w:t>
      </w:r>
      <w:r w:rsidRPr="00AC6388">
        <w:rPr>
          <w:rFonts w:hAnsi="Cambria"/>
          <w:lang w:val="en-US"/>
        </w:rPr>
        <w:t>taire ex</w:t>
      </w:r>
      <w:r w:rsidRPr="00AC6388">
        <w:rPr>
          <w:rFonts w:hAnsi="Cambria"/>
          <w:lang w:val="en-US"/>
        </w:rPr>
        <w:t>é</w:t>
      </w:r>
      <w:r w:rsidRPr="00AC6388">
        <w:rPr>
          <w:rFonts w:hAnsi="Cambria"/>
          <w:lang w:val="en-US"/>
        </w:rPr>
        <w:t>cutif</w:t>
      </w:r>
      <w:r>
        <w:rPr>
          <w:rFonts w:hAnsi="Cambria"/>
          <w:lang w:val="en-US"/>
        </w:rPr>
        <w:t xml:space="preserve"> </w:t>
      </w:r>
      <w:r>
        <w:rPr>
          <w:rFonts w:ascii="Cambria" w:hAnsi="Cambria"/>
        </w:rPr>
        <w:t>du CISC ;</w:t>
      </w:r>
    </w:p>
    <w:p w14:paraId="6A226ABB" w14:textId="77777777" w:rsidR="00BD4FFD" w:rsidRDefault="00000000">
      <w:pPr>
        <w:pStyle w:val="Paragraphedeliste"/>
        <w:numPr>
          <w:ilvl w:val="0"/>
          <w:numId w:val="1"/>
        </w:numPr>
        <w:spacing w:after="0"/>
        <w:jc w:val="both"/>
        <w:rPr>
          <w:rFonts w:ascii="Cambria" w:hAnsi="Cambria"/>
        </w:rPr>
      </w:pPr>
      <w:r>
        <w:rPr>
          <w:rFonts w:ascii="Cambria" w:hAnsi="Cambria"/>
          <w:b/>
        </w:rPr>
        <w:t>Idrissa KABORE</w:t>
      </w:r>
      <w:r>
        <w:rPr>
          <w:rFonts w:ascii="Cambria" w:hAnsi="Cambria"/>
        </w:rPr>
        <w:t>, habitant à Pouytenga ;</w:t>
      </w:r>
    </w:p>
    <w:p w14:paraId="456576FA" w14:textId="77777777" w:rsidR="00BD4FFD" w:rsidRDefault="00000000">
      <w:pPr>
        <w:pStyle w:val="Paragraphedeliste"/>
        <w:numPr>
          <w:ilvl w:val="0"/>
          <w:numId w:val="1"/>
        </w:numPr>
        <w:spacing w:after="0"/>
        <w:jc w:val="both"/>
        <w:rPr>
          <w:rFonts w:ascii="Cambria" w:hAnsi="Cambria"/>
        </w:rPr>
      </w:pPr>
      <w:r>
        <w:rPr>
          <w:rFonts w:ascii="Cambria" w:hAnsi="Cambria"/>
          <w:b/>
        </w:rPr>
        <w:t xml:space="preserve">Docteur Ablassé </w:t>
      </w:r>
      <w:r>
        <w:rPr>
          <w:rFonts w:ascii="Cambria" w:hAnsi="Cambria"/>
          <w:b/>
          <w:caps/>
        </w:rPr>
        <w:t xml:space="preserve">Ouédraogo, </w:t>
      </w:r>
      <w:r>
        <w:rPr>
          <w:rFonts w:ascii="Cambria" w:hAnsi="Cambria"/>
          <w:bCs/>
        </w:rPr>
        <w:t>président</w:t>
      </w:r>
      <w:r>
        <w:rPr>
          <w:rFonts w:ascii="Cambria" w:hAnsi="Cambria"/>
        </w:rPr>
        <w:t xml:space="preserve"> du parti </w:t>
      </w:r>
      <w:r>
        <w:rPr>
          <w:rFonts w:ascii="Cambria" w:hAnsi="Cambria"/>
          <w:i/>
        </w:rPr>
        <w:t>Le Faso Autrement</w:t>
      </w:r>
      <w:r>
        <w:rPr>
          <w:rFonts w:ascii="Cambria" w:hAnsi="Cambria"/>
        </w:rPr>
        <w:t> ;</w:t>
      </w:r>
    </w:p>
    <w:p w14:paraId="60923600" w14:textId="77777777" w:rsidR="00BD4FFD" w:rsidRDefault="00000000">
      <w:pPr>
        <w:pStyle w:val="Paragraphedeliste"/>
        <w:numPr>
          <w:ilvl w:val="0"/>
          <w:numId w:val="1"/>
        </w:numPr>
        <w:jc w:val="both"/>
        <w:rPr>
          <w:rFonts w:ascii="Cambria" w:hAnsi="Cambria"/>
        </w:rPr>
      </w:pPr>
      <w:r>
        <w:rPr>
          <w:rFonts w:ascii="Cambria" w:hAnsi="Cambria"/>
          <w:b/>
        </w:rPr>
        <w:t xml:space="preserve">Lamine </w:t>
      </w:r>
      <w:r>
        <w:rPr>
          <w:rFonts w:ascii="Cambria" w:hAnsi="Cambria"/>
          <w:b/>
          <w:caps/>
        </w:rPr>
        <w:t>Ouattara</w:t>
      </w:r>
      <w:r>
        <w:rPr>
          <w:rFonts w:ascii="Cambria" w:hAnsi="Cambria"/>
        </w:rPr>
        <w:t xml:space="preserve"> du MBDHP ;</w:t>
      </w:r>
    </w:p>
    <w:p w14:paraId="642E8E64" w14:textId="77777777" w:rsidR="00BD4FFD" w:rsidRDefault="00000000">
      <w:pPr>
        <w:pStyle w:val="Paragraphedeliste"/>
        <w:numPr>
          <w:ilvl w:val="0"/>
          <w:numId w:val="1"/>
        </w:numPr>
        <w:jc w:val="both"/>
        <w:rPr>
          <w:rFonts w:ascii="Cambria" w:hAnsi="Cambria"/>
        </w:rPr>
      </w:pPr>
      <w:r>
        <w:rPr>
          <w:rFonts w:ascii="Cambria" w:hAnsi="Cambria"/>
        </w:rPr>
        <w:t xml:space="preserve">Maître </w:t>
      </w:r>
      <w:r>
        <w:rPr>
          <w:rFonts w:ascii="Cambria" w:hAnsi="Cambria"/>
          <w:b/>
        </w:rPr>
        <w:t xml:space="preserve">Guy Hervé </w:t>
      </w:r>
      <w:r>
        <w:rPr>
          <w:rFonts w:ascii="Cambria" w:hAnsi="Cambria"/>
          <w:b/>
          <w:caps/>
        </w:rPr>
        <w:t>Kam</w:t>
      </w:r>
      <w:r>
        <w:rPr>
          <w:rFonts w:ascii="Cambria" w:hAnsi="Cambria"/>
        </w:rPr>
        <w:t>, avocat à la cour</w:t>
      </w:r>
      <w:r>
        <w:rPr>
          <w:rFonts w:hAnsi="Cambria"/>
          <w:lang w:val="en-US"/>
        </w:rPr>
        <w:t xml:space="preserve"> </w:t>
      </w:r>
      <w:r w:rsidRPr="00AC6388">
        <w:rPr>
          <w:rFonts w:hAnsi="Cambria"/>
          <w:lang w:val="en-US"/>
        </w:rPr>
        <w:t>et coordonnateur du mouvement SENS</w:t>
      </w:r>
      <w:r>
        <w:rPr>
          <w:rFonts w:ascii="Cambria" w:hAnsi="Cambria"/>
        </w:rPr>
        <w:t>.</w:t>
      </w:r>
    </w:p>
    <w:p w14:paraId="69197DD9" w14:textId="77777777" w:rsidR="00BD4FFD" w:rsidRDefault="00000000">
      <w:pPr>
        <w:jc w:val="both"/>
        <w:rPr>
          <w:rFonts w:ascii="Cambria" w:hAnsi="Cambria"/>
        </w:rPr>
      </w:pPr>
      <w:r>
        <w:rPr>
          <w:rFonts w:ascii="Cambria" w:hAnsi="Cambria"/>
        </w:rPr>
        <w:t>Une telle situation est inacceptable.</w:t>
      </w:r>
    </w:p>
    <w:p w14:paraId="11FDE0C6" w14:textId="77777777" w:rsidR="00BD4FFD" w:rsidRDefault="00000000">
      <w:pPr>
        <w:jc w:val="both"/>
        <w:rPr>
          <w:rFonts w:ascii="Cambria" w:hAnsi="Cambria"/>
        </w:rPr>
      </w:pPr>
      <w:r>
        <w:rPr>
          <w:rFonts w:ascii="Cambria" w:hAnsi="Cambria"/>
        </w:rPr>
        <w:t>Nos organisations rappellent une fois de plus aux dirigeants et animateurs du MPSR II que leurs militants, ensembles avec bien d’autres composantes du peuple burkinabè, ont payé de leur sueur et de leur sang pour la conquête d’espaces de libertés dans notre pays.</w:t>
      </w:r>
    </w:p>
    <w:p w14:paraId="53A4D7D5" w14:textId="77777777" w:rsidR="00BD4FFD" w:rsidRDefault="00000000">
      <w:pPr>
        <w:jc w:val="both"/>
        <w:rPr>
          <w:rFonts w:ascii="Cambria" w:hAnsi="Cambria"/>
        </w:rPr>
      </w:pPr>
      <w:r>
        <w:rPr>
          <w:rFonts w:ascii="Cambria" w:hAnsi="Cambria"/>
        </w:rPr>
        <w:t>A ces espaces-là, nous tenons et y tiendrons, quoi qu’il advienne !</w:t>
      </w:r>
    </w:p>
    <w:p w14:paraId="75F8E04A" w14:textId="2B73C723" w:rsidR="00BD4FFD" w:rsidRDefault="00000000">
      <w:pPr>
        <w:jc w:val="both"/>
        <w:rPr>
          <w:rFonts w:ascii="Cambria" w:hAnsi="Cambria"/>
        </w:rPr>
      </w:pPr>
      <w:r>
        <w:rPr>
          <w:rFonts w:ascii="Cambria" w:hAnsi="Cambria"/>
        </w:rPr>
        <w:t>Pour l’heure et en toute responsabilité, nos organisations appellent leurs militants et sympathisants, les démocrates</w:t>
      </w:r>
      <w:r w:rsidR="00AC6388">
        <w:rPr>
          <w:rFonts w:hAnsi="Cambria"/>
          <w:lang w:val="en-US"/>
        </w:rPr>
        <w:t xml:space="preserve">, </w:t>
      </w:r>
      <w:r w:rsidRPr="00AC6388">
        <w:rPr>
          <w:rFonts w:hAnsi="Cambria"/>
          <w:lang w:val="en-US"/>
        </w:rPr>
        <w:t>progressistes</w:t>
      </w:r>
      <w:r>
        <w:rPr>
          <w:rFonts w:ascii="Cambria" w:hAnsi="Cambria"/>
        </w:rPr>
        <w:t xml:space="preserve"> et les populations de notre pays à se mobiliser contre les enlèvements, les réquisitions punitives et pour la préservation des libertés démocratiques chèrement acquises.</w:t>
      </w:r>
    </w:p>
    <w:p w14:paraId="67C175E2" w14:textId="77777777" w:rsidR="00BD4FFD" w:rsidRDefault="00000000">
      <w:pPr>
        <w:jc w:val="center"/>
        <w:rPr>
          <w:rFonts w:ascii="Cambria" w:hAnsi="Cambria"/>
          <w:b/>
          <w:smallCaps/>
          <w:w w:val="150"/>
        </w:rPr>
      </w:pPr>
      <w:r>
        <w:rPr>
          <w:rFonts w:ascii="Cambria" w:hAnsi="Cambria"/>
          <w:b/>
          <w:smallCaps/>
          <w:w w:val="150"/>
        </w:rPr>
        <w:t>Nan Laara An Saara !</w:t>
      </w:r>
    </w:p>
    <w:p w14:paraId="03D45AD0" w14:textId="77777777" w:rsidR="00BD4FFD" w:rsidRDefault="00000000">
      <w:pPr>
        <w:ind w:left="5664"/>
        <w:rPr>
          <w:rFonts w:ascii="Cambria" w:hAnsi="Cambria"/>
        </w:rPr>
      </w:pPr>
      <w:r>
        <w:rPr>
          <w:rFonts w:ascii="Cambria" w:hAnsi="Cambria"/>
        </w:rPr>
        <w:t>Ouagadougou, le 29 janvier 2024</w:t>
      </w:r>
    </w:p>
    <w:sectPr w:rsidR="00BD4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altName w:val="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7ECA7ED8"/>
    <w:lvl w:ilvl="0" w:tplc="224E6266">
      <w:start w:val="1"/>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0000001"/>
    <w:multiLevelType w:val="hybridMultilevel"/>
    <w:tmpl w:val="1BF87A80"/>
    <w:lvl w:ilvl="0" w:tplc="AABEE25A">
      <w:start w:val="1"/>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370061659">
    <w:abstractNumId w:val="0"/>
  </w:num>
  <w:num w:numId="2" w16cid:durableId="1994290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FFD"/>
    <w:rsid w:val="00AC6388"/>
    <w:rsid w:val="00BD4FFD"/>
    <w:rsid w:val="00F164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3BF5"/>
  <w15:docId w15:val="{45928E19-94CF-40A0-8CE4-4D37559B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444</Words>
  <Characters>2443</Characters>
  <Application>Microsoft Office Word</Application>
  <DocSecurity>0</DocSecurity>
  <Lines>20</Lines>
  <Paragraphs>5</Paragraphs>
  <ScaleCrop>false</ScaleCrop>
  <Company>HP Inc.</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KIENTGA</cp:lastModifiedBy>
  <cp:revision>49</cp:revision>
  <cp:lastPrinted>2024-01-29T14:16:00Z</cp:lastPrinted>
  <dcterms:created xsi:type="dcterms:W3CDTF">2024-01-29T08:43:00Z</dcterms:created>
  <dcterms:modified xsi:type="dcterms:W3CDTF">2024-01-29T23:51:00Z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9fe0e1c3799146d5b4b82476a0faeb0c</vt:lpwstr>
  </property>
</Properties>
</file>